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</w:t>
      </w:r>
    </w:p>
    <w:p>
      <w:pPr>
        <w:spacing w:line="200" w:lineRule="exact"/>
        <w:jc w:val="left"/>
        <w:rPr>
          <w:rFonts w:hint="eastAsia" w:ascii="宋体" w:hAnsi="宋体" w:eastAsia="宋体" w:cs="宋体"/>
          <w:sz w:val="44"/>
          <w:szCs w:val="44"/>
        </w:rPr>
      </w:pPr>
    </w:p>
    <w:p>
      <w:pPr>
        <w:spacing w:line="720" w:lineRule="exact"/>
        <w:jc w:val="center"/>
        <w:rPr>
          <w:rFonts w:hint="eastAsia" w:ascii="方正小标宋_GBK" w:hAnsi="宋体" w:eastAsia="方正小标宋_GBK" w:cs="宋体"/>
          <w:sz w:val="36"/>
          <w:szCs w:val="36"/>
        </w:rPr>
      </w:pPr>
      <w:bookmarkStart w:id="0" w:name="_GoBack"/>
      <w:r>
        <w:rPr>
          <w:rFonts w:hint="eastAsia" w:ascii="方正小标宋_GBK" w:hAnsi="宋体" w:eastAsia="方正小标宋_GBK" w:cs="宋体"/>
          <w:sz w:val="36"/>
          <w:szCs w:val="36"/>
        </w:rPr>
        <w:t>江苏省审计厅202</w:t>
      </w:r>
      <w:r>
        <w:rPr>
          <w:rFonts w:hint="eastAsia" w:ascii="方正小标宋_GBK" w:hAnsi="宋体" w:eastAsia="方正小标宋_GBK" w:cs="宋体"/>
          <w:sz w:val="36"/>
          <w:szCs w:val="36"/>
          <w:lang w:val="en-US" w:eastAsia="zh-CN"/>
        </w:rPr>
        <w:t>1</w:t>
      </w:r>
      <w:r>
        <w:rPr>
          <w:rFonts w:hint="eastAsia" w:ascii="方正小标宋_GBK" w:hAnsi="宋体" w:eastAsia="方正小标宋_GBK" w:cs="宋体"/>
          <w:sz w:val="36"/>
          <w:szCs w:val="36"/>
        </w:rPr>
        <w:t>年度审计科研课题立项名单</w:t>
      </w:r>
    </w:p>
    <w:bookmarkEnd w:id="0"/>
    <w:p>
      <w:pPr>
        <w:spacing w:line="720" w:lineRule="exact"/>
        <w:jc w:val="center"/>
        <w:rPr>
          <w:rFonts w:hint="eastAsia" w:ascii="方正小标宋_GBK" w:hAnsi="宋体" w:eastAsia="方正小标宋_GBK" w:cs="宋体"/>
          <w:sz w:val="36"/>
          <w:szCs w:val="36"/>
        </w:rPr>
      </w:pPr>
    </w:p>
    <w:p>
      <w:pPr>
        <w:jc w:val="center"/>
        <w:rPr>
          <w:rFonts w:hint="eastAsia" w:ascii="宋体" w:hAnsi="宋体" w:eastAsia="宋体" w:cs="宋体"/>
          <w:b/>
          <w:bCs/>
          <w:szCs w:val="32"/>
        </w:rPr>
      </w:pPr>
      <w:r>
        <w:rPr>
          <w:rFonts w:hint="eastAsia" w:ascii="宋体" w:hAnsi="宋体" w:eastAsia="宋体" w:cs="宋体"/>
          <w:b/>
          <w:bCs/>
          <w:szCs w:val="32"/>
        </w:rPr>
        <w:t>重点科研课题</w:t>
      </w:r>
    </w:p>
    <w:tbl>
      <w:tblPr>
        <w:tblStyle w:val="4"/>
        <w:tblW w:w="96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4"/>
        <w:gridCol w:w="4392"/>
        <w:gridCol w:w="1308"/>
        <w:gridCol w:w="1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671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“审计在构建新发展格局中的作用研究”方向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课题编号</w:t>
            </w:r>
          </w:p>
        </w:tc>
        <w:tc>
          <w:tcPr>
            <w:tcW w:w="4392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课题名称</w:t>
            </w:r>
          </w:p>
        </w:tc>
        <w:tc>
          <w:tcPr>
            <w:tcW w:w="1308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3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课题承担单位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4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2021JSSJZ001</w:t>
            </w:r>
          </w:p>
        </w:tc>
        <w:tc>
          <w:tcPr>
            <w:tcW w:w="4392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江苏审计在推动构建新发展格局中的作用研究</w:t>
            </w:r>
          </w:p>
        </w:tc>
        <w:tc>
          <w:tcPr>
            <w:tcW w:w="130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薛  芬</w:t>
            </w:r>
          </w:p>
        </w:tc>
        <w:tc>
          <w:tcPr>
            <w:tcW w:w="1937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省厅综合处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4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2021JSSJZ002</w:t>
            </w:r>
          </w:p>
        </w:tc>
        <w:tc>
          <w:tcPr>
            <w:tcW w:w="4392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国家审计在构建新发展格局中的作用研究</w:t>
            </w:r>
          </w:p>
        </w:tc>
        <w:tc>
          <w:tcPr>
            <w:tcW w:w="130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李  翔</w:t>
            </w:r>
          </w:p>
        </w:tc>
        <w:tc>
          <w:tcPr>
            <w:tcW w:w="1937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南京财经大学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4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2021JSSJZ003</w:t>
            </w:r>
          </w:p>
        </w:tc>
        <w:tc>
          <w:tcPr>
            <w:tcW w:w="4392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审计助推江苏“十四五”规划实施的路径研究</w:t>
            </w:r>
          </w:p>
        </w:tc>
        <w:tc>
          <w:tcPr>
            <w:tcW w:w="130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任慧莉</w:t>
            </w:r>
          </w:p>
        </w:tc>
        <w:tc>
          <w:tcPr>
            <w:tcW w:w="1937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南京市审计局</w:t>
            </w:r>
          </w:p>
        </w:tc>
      </w:tr>
    </w:tbl>
    <w:p>
      <w:pPr>
        <w:jc w:val="center"/>
        <w:rPr>
          <w:rFonts w:hint="eastAsia" w:ascii="宋体" w:hAnsi="宋体" w:eastAsia="宋体" w:cs="宋体"/>
          <w:b/>
          <w:bCs/>
          <w:szCs w:val="32"/>
        </w:rPr>
      </w:pPr>
    </w:p>
    <w:p>
      <w:pPr>
        <w:jc w:val="center"/>
        <w:rPr>
          <w:rFonts w:hint="eastAsia" w:ascii="宋体" w:hAnsi="宋体" w:eastAsia="宋体" w:cs="宋体"/>
          <w:b/>
          <w:bCs/>
          <w:szCs w:val="32"/>
        </w:rPr>
      </w:pPr>
      <w:r>
        <w:rPr>
          <w:rFonts w:hint="eastAsia" w:ascii="宋体" w:hAnsi="宋体" w:eastAsia="宋体" w:cs="宋体"/>
          <w:b/>
          <w:bCs/>
          <w:szCs w:val="32"/>
        </w:rPr>
        <w:t>应用研究课题</w:t>
      </w:r>
    </w:p>
    <w:tbl>
      <w:tblPr>
        <w:tblStyle w:val="4"/>
        <w:tblW w:w="969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3"/>
        <w:gridCol w:w="4416"/>
        <w:gridCol w:w="1296"/>
        <w:gridCol w:w="19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693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32"/>
              </w:rPr>
              <w:t>“预算执行审计的发展与深化研究”方向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3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课题编号</w:t>
            </w:r>
          </w:p>
        </w:tc>
        <w:tc>
          <w:tcPr>
            <w:tcW w:w="441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课题名称</w:t>
            </w:r>
          </w:p>
        </w:tc>
        <w:tc>
          <w:tcPr>
            <w:tcW w:w="129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48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课题承担单位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2021JSSJY001</w:t>
            </w:r>
          </w:p>
        </w:tc>
        <w:tc>
          <w:tcPr>
            <w:tcW w:w="4416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财税体制改革背景下的预算执行审计研究--基于国家治理视角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程学龙</w:t>
            </w:r>
          </w:p>
        </w:tc>
        <w:tc>
          <w:tcPr>
            <w:tcW w:w="194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省厅秘书处、行事处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2021JSSJY002</w:t>
            </w:r>
          </w:p>
        </w:tc>
        <w:tc>
          <w:tcPr>
            <w:tcW w:w="4416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预算执行审计效能提升路径研究--基于全面预算绩效管理改革背景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曾宪影</w:t>
            </w:r>
          </w:p>
        </w:tc>
        <w:tc>
          <w:tcPr>
            <w:tcW w:w="194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3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2021JSSJY003</w:t>
            </w:r>
          </w:p>
        </w:tc>
        <w:tc>
          <w:tcPr>
            <w:tcW w:w="4416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政府综合财务报告审计与现行预算执行审计的融合路径研究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王祥君</w:t>
            </w:r>
          </w:p>
        </w:tc>
        <w:tc>
          <w:tcPr>
            <w:tcW w:w="194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常州市审计局</w:t>
            </w:r>
          </w:p>
        </w:tc>
      </w:tr>
    </w:tbl>
    <w:p>
      <w:pPr>
        <w:jc w:val="left"/>
        <w:rPr>
          <w:rFonts w:hint="eastAsia" w:ascii="仿宋" w:hAnsi="仿宋" w:eastAsia="仿宋" w:cs="仿宋"/>
          <w:szCs w:val="32"/>
        </w:rPr>
      </w:pPr>
    </w:p>
    <w:p>
      <w:pPr>
        <w:jc w:val="left"/>
        <w:rPr>
          <w:rFonts w:hint="eastAsia" w:ascii="仿宋" w:hAnsi="仿宋" w:eastAsia="仿宋" w:cs="仿宋"/>
          <w:szCs w:val="32"/>
        </w:rPr>
      </w:pPr>
    </w:p>
    <w:tbl>
      <w:tblPr>
        <w:tblStyle w:val="4"/>
        <w:tblW w:w="9708" w:type="dxa"/>
        <w:tblInd w:w="-3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3"/>
        <w:gridCol w:w="4404"/>
        <w:gridCol w:w="1296"/>
        <w:gridCol w:w="1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708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Cs w:val="32"/>
              </w:rPr>
              <w:t>“大数据技术在各专业审计领域中的应用研究”方向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63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课题编号</w:t>
            </w:r>
          </w:p>
        </w:tc>
        <w:tc>
          <w:tcPr>
            <w:tcW w:w="440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课题名称</w:t>
            </w:r>
          </w:p>
        </w:tc>
        <w:tc>
          <w:tcPr>
            <w:tcW w:w="129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课题承担单位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6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2021JSSJY004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数据孪生背景下商业银行大数据审计应用研究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朱其龙</w:t>
            </w:r>
          </w:p>
        </w:tc>
        <w:tc>
          <w:tcPr>
            <w:tcW w:w="19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江苏银行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6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2021JSSJY005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大数据技术在民生审计领域中的应用研究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刘剑波</w:t>
            </w:r>
          </w:p>
        </w:tc>
        <w:tc>
          <w:tcPr>
            <w:tcW w:w="19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连云港市审计局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6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2021JSSJY006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系统集群思维下大数据审计应用研究--以某市医疗保障基金审计为例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于  飞</w:t>
            </w:r>
          </w:p>
        </w:tc>
        <w:tc>
          <w:tcPr>
            <w:tcW w:w="19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泰州市审计局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6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2021JSSJY007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大数据技术在投资审计领域中的应用研究</w:t>
            </w:r>
          </w:p>
        </w:tc>
        <w:tc>
          <w:tcPr>
            <w:tcW w:w="12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李小迟</w:t>
            </w:r>
          </w:p>
        </w:tc>
        <w:tc>
          <w:tcPr>
            <w:tcW w:w="19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苏州吴江区审计局</w:t>
            </w:r>
          </w:p>
        </w:tc>
      </w:tr>
    </w:tbl>
    <w:p>
      <w:pPr>
        <w:jc w:val="left"/>
        <w:rPr>
          <w:rFonts w:hint="eastAsia" w:ascii="仿宋" w:hAnsi="仿宋" w:eastAsia="仿宋" w:cs="仿宋"/>
          <w:szCs w:val="32"/>
        </w:rPr>
      </w:pPr>
    </w:p>
    <w:tbl>
      <w:tblPr>
        <w:tblStyle w:val="4"/>
        <w:tblW w:w="9720" w:type="dxa"/>
        <w:tblInd w:w="-3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5"/>
        <w:gridCol w:w="4404"/>
        <w:gridCol w:w="1272"/>
        <w:gridCol w:w="1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720" w:type="dxa"/>
            <w:gridSpan w:val="4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Cs w:val="32"/>
              </w:rPr>
              <w:t>“内部审计促进完善审计监督体系研究”方向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课题编号</w:t>
            </w:r>
          </w:p>
        </w:tc>
        <w:tc>
          <w:tcPr>
            <w:tcW w:w="440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课题名称</w:t>
            </w:r>
          </w:p>
        </w:tc>
        <w:tc>
          <w:tcPr>
            <w:tcW w:w="1272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6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课题承担单位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2021JSSJY008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审计全覆盖背景下公立医院内部审计与国家审计协同机制研究</w:t>
            </w:r>
          </w:p>
        </w:tc>
        <w:tc>
          <w:tcPr>
            <w:tcW w:w="12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王  岚</w:t>
            </w:r>
          </w:p>
        </w:tc>
        <w:tc>
          <w:tcPr>
            <w:tcW w:w="196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江苏省人民医院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2021JSSJY009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健全完善审计监督体系视角下全面优化新时代内部审计路径研究</w:t>
            </w:r>
          </w:p>
        </w:tc>
        <w:tc>
          <w:tcPr>
            <w:tcW w:w="12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姚念璞</w:t>
            </w:r>
          </w:p>
        </w:tc>
        <w:tc>
          <w:tcPr>
            <w:tcW w:w="196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徐州市审计局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2021JSSJY010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内部审计促进教育治理现代化研究</w:t>
            </w:r>
          </w:p>
        </w:tc>
        <w:tc>
          <w:tcPr>
            <w:tcW w:w="12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吴仁林</w:t>
            </w:r>
          </w:p>
        </w:tc>
        <w:tc>
          <w:tcPr>
            <w:tcW w:w="196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江苏省教育厅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0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2021JSSJY011</w:t>
            </w:r>
          </w:p>
        </w:tc>
        <w:tc>
          <w:tcPr>
            <w:tcW w:w="4404" w:type="dxa"/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审计全覆盖背景下国家审计与内部审计协同机制研究</w:t>
            </w:r>
          </w:p>
        </w:tc>
        <w:tc>
          <w:tcPr>
            <w:tcW w:w="12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薛红海</w:t>
            </w:r>
          </w:p>
        </w:tc>
        <w:tc>
          <w:tcPr>
            <w:tcW w:w="196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省厅派出一处</w:t>
            </w:r>
          </w:p>
        </w:tc>
      </w:tr>
    </w:tbl>
    <w:p>
      <w:pPr>
        <w:jc w:val="left"/>
        <w:rPr>
          <w:rFonts w:hint="eastAsia" w:ascii="仿宋" w:hAnsi="仿宋" w:eastAsia="仿宋" w:cs="仿宋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440"/>
    <w:rsid w:val="003E6440"/>
    <w:rsid w:val="00E04A8E"/>
    <w:rsid w:val="58A01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nhideWhenUsed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Char Char Char Char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宋体"/>
      <w:kern w:val="0"/>
      <w:sz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137</Words>
  <Characters>782</Characters>
  <Lines>6</Lines>
  <Paragraphs>1</Paragraphs>
  <ScaleCrop>false</ScaleCrop>
  <LinksUpToDate>false</LinksUpToDate>
  <CharactersWithSpaces>918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2021-07-05T08:36:00Z</dcterms:created>
  <dc:creator>admin</dc:creator>
  <cp:lastModifiedBy>user</cp:lastModifiedBy>
  <dcterms:modified xsi:type="dcterms:W3CDTF">2023-03-14T00:49:37Z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